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683C" w14:textId="77777777" w:rsidR="004F3472" w:rsidRDefault="004F3472" w:rsidP="004F3472">
      <w:pPr>
        <w:ind w:right="283"/>
        <w:rPr>
          <w:b/>
          <w:sz w:val="32"/>
          <w:szCs w:val="32"/>
        </w:rPr>
      </w:pPr>
      <w:r>
        <w:rPr>
          <w:b/>
          <w:noProof/>
          <w:sz w:val="36"/>
          <w:szCs w:val="36"/>
          <w:lang w:eastAsia="fr-FR"/>
        </w:rPr>
        <w:drawing>
          <wp:anchor distT="0" distB="0" distL="114300" distR="114300" simplePos="0" relativeHeight="251659264" behindDoc="0" locked="0" layoutInCell="1" allowOverlap="1" wp14:anchorId="09E94450" wp14:editId="54EE62AA">
            <wp:simplePos x="0" y="0"/>
            <wp:positionH relativeFrom="margin">
              <wp:posOffset>1</wp:posOffset>
            </wp:positionH>
            <wp:positionV relativeFrom="paragraph">
              <wp:posOffset>0</wp:posOffset>
            </wp:positionV>
            <wp:extent cx="1614830" cy="447675"/>
            <wp:effectExtent l="0" t="0" r="4445" b="0"/>
            <wp:wrapNone/>
            <wp:docPr id="2" name="Image 2" descr="MAJLogo_petit_2lignes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Logo_petit_2lignes_N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192" cy="4491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D17D18" w14:textId="77777777" w:rsidR="004F3472" w:rsidRDefault="004F3472" w:rsidP="004F3472">
      <w:pPr>
        <w:ind w:right="283"/>
        <w:rPr>
          <w:b/>
          <w:sz w:val="32"/>
          <w:szCs w:val="32"/>
        </w:rPr>
      </w:pPr>
    </w:p>
    <w:p w14:paraId="03B8DD83" w14:textId="77777777" w:rsidR="004F3472" w:rsidRPr="003C12D1" w:rsidRDefault="004F3472" w:rsidP="004F3472">
      <w:pPr>
        <w:ind w:right="283"/>
        <w:rPr>
          <w:b/>
          <w:sz w:val="28"/>
          <w:szCs w:val="28"/>
        </w:rPr>
      </w:pPr>
      <w:r w:rsidRPr="003C12D1">
        <w:rPr>
          <w:b/>
          <w:sz w:val="28"/>
          <w:szCs w:val="28"/>
        </w:rPr>
        <w:t>Communiqué – Pour diffusion immédiate</w:t>
      </w:r>
    </w:p>
    <w:p w14:paraId="66168B42" w14:textId="77777777" w:rsidR="004F3472" w:rsidRPr="003C12D1" w:rsidRDefault="004F3472" w:rsidP="004F3472">
      <w:pPr>
        <w:ind w:right="283"/>
        <w:rPr>
          <w:sz w:val="32"/>
          <w:szCs w:val="32"/>
        </w:rPr>
      </w:pPr>
      <w:r w:rsidRPr="003C12D1">
        <w:rPr>
          <w:sz w:val="28"/>
          <w:szCs w:val="28"/>
        </w:rPr>
        <w:t>Nouveautés</w:t>
      </w:r>
    </w:p>
    <w:p w14:paraId="5F142F10" w14:textId="77777777" w:rsidR="004F3472" w:rsidRDefault="004F3472" w:rsidP="004F3472">
      <w:pPr>
        <w:rPr>
          <w:rFonts w:ascii="Calibri" w:hAnsi="Calibri" w:cs="Calibri"/>
          <w:sz w:val="24"/>
          <w:szCs w:val="24"/>
        </w:rPr>
      </w:pPr>
    </w:p>
    <w:p w14:paraId="59F813CE" w14:textId="59BA6727" w:rsidR="004F3472" w:rsidRDefault="004F3472" w:rsidP="004F3472">
      <w:pPr>
        <w:rPr>
          <w:rFonts w:ascii="Calibri" w:hAnsi="Calibri" w:cs="Calibri"/>
          <w:b/>
          <w:bCs/>
          <w:sz w:val="36"/>
          <w:szCs w:val="36"/>
        </w:rPr>
      </w:pPr>
      <w:r w:rsidRPr="004F3472">
        <w:rPr>
          <w:rFonts w:ascii="Calibri" w:hAnsi="Calibri" w:cs="Calibri"/>
          <w:b/>
          <w:bCs/>
          <w:sz w:val="36"/>
          <w:szCs w:val="36"/>
        </w:rPr>
        <w:t>Le Musée d’art de Joliette reçoit le prix Hélène-Bonin pour son engagement en accessibilité culturelle</w:t>
      </w:r>
    </w:p>
    <w:p w14:paraId="1D1CB7BB" w14:textId="77BE974D" w:rsidR="004F3472" w:rsidRPr="00B81B41" w:rsidRDefault="00B81B41" w:rsidP="004F3472">
      <w:pPr>
        <w:rPr>
          <w:rFonts w:ascii="Calibri" w:hAnsi="Calibri" w:cs="Calibri"/>
          <w:b/>
          <w:bCs/>
          <w:sz w:val="36"/>
          <w:szCs w:val="36"/>
        </w:rPr>
      </w:pPr>
      <w:r>
        <w:rPr>
          <w:rFonts w:ascii="Calibri" w:hAnsi="Calibri" w:cs="Calibri"/>
          <w:b/>
          <w:bCs/>
          <w:noProof/>
          <w:sz w:val="36"/>
          <w:szCs w:val="36"/>
        </w:rPr>
        <w:drawing>
          <wp:inline distT="0" distB="0" distL="0" distR="0" wp14:anchorId="79A8BABC" wp14:editId="34D39E78">
            <wp:extent cx="5000625" cy="3336764"/>
            <wp:effectExtent l="0" t="0" r="0" b="0"/>
            <wp:docPr id="7972981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4982" cy="3339671"/>
                    </a:xfrm>
                    <a:prstGeom prst="rect">
                      <a:avLst/>
                    </a:prstGeom>
                    <a:noFill/>
                    <a:ln>
                      <a:noFill/>
                    </a:ln>
                  </pic:spPr>
                </pic:pic>
              </a:graphicData>
            </a:graphic>
          </wp:inline>
        </w:drawing>
      </w:r>
      <w:r w:rsidRPr="00B81B41">
        <w:rPr>
          <w:rFonts w:ascii="Calibri" w:hAnsi="Calibri" w:cs="Calibri"/>
          <w:sz w:val="16"/>
          <w:szCs w:val="16"/>
        </w:rPr>
        <w:t>Le Studio inclusif, Musée d’art de Joliette, 2025. Photo : Empire Photo Underground</w:t>
      </w:r>
    </w:p>
    <w:p w14:paraId="79AAABC0" w14:textId="77777777" w:rsidR="00B81B41" w:rsidRDefault="00B81B41" w:rsidP="004F3472">
      <w:pPr>
        <w:jc w:val="both"/>
        <w:rPr>
          <w:rFonts w:ascii="Calibri" w:hAnsi="Calibri" w:cs="Calibri"/>
          <w:b/>
          <w:bCs/>
          <w:sz w:val="24"/>
          <w:szCs w:val="24"/>
        </w:rPr>
      </w:pPr>
    </w:p>
    <w:p w14:paraId="238B83CB" w14:textId="636CB29F" w:rsidR="004F3472" w:rsidRDefault="004F3472" w:rsidP="004F3472">
      <w:pPr>
        <w:jc w:val="both"/>
        <w:rPr>
          <w:rFonts w:ascii="Calibri" w:hAnsi="Calibri" w:cs="Calibri"/>
          <w:sz w:val="24"/>
          <w:szCs w:val="24"/>
        </w:rPr>
      </w:pPr>
      <w:r w:rsidRPr="004F3472">
        <w:rPr>
          <w:rFonts w:ascii="Calibri" w:hAnsi="Calibri" w:cs="Calibri"/>
          <w:b/>
          <w:bCs/>
          <w:sz w:val="24"/>
          <w:szCs w:val="24"/>
        </w:rPr>
        <w:t xml:space="preserve">Joliette, </w:t>
      </w:r>
      <w:r w:rsidR="008524A0">
        <w:rPr>
          <w:rFonts w:ascii="Calibri" w:hAnsi="Calibri" w:cs="Calibri"/>
          <w:b/>
          <w:bCs/>
          <w:sz w:val="24"/>
          <w:szCs w:val="24"/>
        </w:rPr>
        <w:t>lundi</w:t>
      </w:r>
      <w:r w:rsidRPr="004F3472">
        <w:rPr>
          <w:rFonts w:ascii="Calibri" w:hAnsi="Calibri" w:cs="Calibri"/>
          <w:b/>
          <w:bCs/>
          <w:sz w:val="24"/>
          <w:szCs w:val="24"/>
        </w:rPr>
        <w:t xml:space="preserve"> le 2</w:t>
      </w:r>
      <w:r w:rsidR="008524A0">
        <w:rPr>
          <w:rFonts w:ascii="Calibri" w:hAnsi="Calibri" w:cs="Calibri"/>
          <w:b/>
          <w:bCs/>
          <w:sz w:val="24"/>
          <w:szCs w:val="24"/>
        </w:rPr>
        <w:t>3</w:t>
      </w:r>
      <w:r w:rsidRPr="004F3472">
        <w:rPr>
          <w:rFonts w:ascii="Calibri" w:hAnsi="Calibri" w:cs="Calibri"/>
          <w:b/>
          <w:bCs/>
          <w:sz w:val="24"/>
          <w:szCs w:val="24"/>
        </w:rPr>
        <w:t xml:space="preserve"> juin 2025</w:t>
      </w:r>
      <w:r w:rsidRPr="00EC674B">
        <w:rPr>
          <w:b/>
        </w:rPr>
        <w:t xml:space="preserve"> – </w:t>
      </w:r>
      <w:r>
        <w:rPr>
          <w:rFonts w:ascii="Calibri" w:hAnsi="Calibri" w:cs="Calibri"/>
          <w:sz w:val="24"/>
          <w:szCs w:val="24"/>
        </w:rPr>
        <w:t>Le</w:t>
      </w:r>
      <w:r w:rsidRPr="004F3472">
        <w:rPr>
          <w:rFonts w:ascii="Calibri" w:hAnsi="Calibri" w:cs="Calibri"/>
          <w:sz w:val="24"/>
          <w:szCs w:val="24"/>
        </w:rPr>
        <w:t xml:space="preserve"> Musée d’art de Joliette (MAJ) est fier d’annoncer qu’il a remporté le prix Hélène-Bonin, décerné par l’Association régionale de loisirs pour personnes handicapées de Lanaudière (ARLPHL). Ce prix a pour objectif de souligner l’engagement, l’implication et la persévérance d’une personne ou d’un organisme s’étant distingué par ses actions en faveur de l’accessibilité aux loisirs pour les personnes handicapées. Il permet de mettre en valeur les initiatives inclusives réalisées dans la région de Lanaudière</w:t>
      </w:r>
      <w:r>
        <w:rPr>
          <w:rFonts w:ascii="Calibri" w:hAnsi="Calibri" w:cs="Calibri"/>
          <w:sz w:val="24"/>
          <w:szCs w:val="24"/>
        </w:rPr>
        <w:t>.</w:t>
      </w:r>
    </w:p>
    <w:p w14:paraId="064CB25D" w14:textId="77777777" w:rsidR="004F3472" w:rsidRDefault="004F3472" w:rsidP="004F3472">
      <w:pPr>
        <w:jc w:val="both"/>
        <w:rPr>
          <w:rFonts w:ascii="Calibri" w:hAnsi="Calibri" w:cs="Calibri"/>
          <w:sz w:val="24"/>
          <w:szCs w:val="24"/>
        </w:rPr>
      </w:pPr>
    </w:p>
    <w:p w14:paraId="05092B1D" w14:textId="77777777" w:rsidR="004F3472" w:rsidRDefault="004F3472" w:rsidP="004F3472">
      <w:pPr>
        <w:jc w:val="both"/>
        <w:rPr>
          <w:rFonts w:ascii="Calibri" w:hAnsi="Calibri" w:cs="Calibri"/>
          <w:sz w:val="24"/>
          <w:szCs w:val="24"/>
        </w:rPr>
      </w:pPr>
      <w:r w:rsidRPr="004F3472">
        <w:rPr>
          <w:rFonts w:ascii="Calibri" w:hAnsi="Calibri" w:cs="Calibri"/>
          <w:sz w:val="24"/>
          <w:szCs w:val="24"/>
        </w:rPr>
        <w:t xml:space="preserve">Créée en 2019, cette reconnaissance est remise chaque année à un organisme, une municipalité, une entreprise ou un travailleur du milieu communautaire lors de </w:t>
      </w:r>
      <w:r w:rsidRPr="004F3472">
        <w:rPr>
          <w:rFonts w:ascii="Calibri" w:hAnsi="Calibri" w:cs="Calibri"/>
          <w:sz w:val="24"/>
          <w:szCs w:val="24"/>
        </w:rPr>
        <w:lastRenderedPageBreak/>
        <w:t>l’Assemblée générale annuelle de l’ARLPHL. La cérémonie de remise s’est tenue le jeudi 19 juin dernier.</w:t>
      </w:r>
    </w:p>
    <w:p w14:paraId="47E9AD63" w14:textId="77777777" w:rsidR="004F3472" w:rsidRDefault="004F3472" w:rsidP="004F3472">
      <w:pPr>
        <w:jc w:val="both"/>
        <w:rPr>
          <w:rFonts w:ascii="Calibri" w:hAnsi="Calibri" w:cs="Calibri"/>
          <w:sz w:val="24"/>
          <w:szCs w:val="24"/>
        </w:rPr>
      </w:pPr>
    </w:p>
    <w:p w14:paraId="78B6ABFB" w14:textId="77777777" w:rsidR="004F3472" w:rsidRDefault="004F3472" w:rsidP="004F3472">
      <w:pPr>
        <w:jc w:val="both"/>
        <w:rPr>
          <w:rFonts w:ascii="Calibri" w:hAnsi="Calibri" w:cs="Calibri"/>
          <w:sz w:val="24"/>
          <w:szCs w:val="24"/>
        </w:rPr>
      </w:pPr>
      <w:r w:rsidRPr="004F3472">
        <w:rPr>
          <w:rFonts w:ascii="Calibri" w:hAnsi="Calibri" w:cs="Calibri"/>
          <w:sz w:val="24"/>
          <w:szCs w:val="24"/>
        </w:rPr>
        <w:t>Le MAJ se distingue par une approche inclusive et collaborative, axée sur la co-construction de projets de médiation culturelle avec les communautés locales et des partenaires issus de divers horizons (éducation, santé, justice sociale, immigration, etc.). Cette démarche vise à offrir une expérience muséale accessible, enrichissante et porteuse de sens pour l’ensemble des publics, y compris ceux ayant des besoins particuliers. Chaque activité est ainsi soigneusement adaptée afin de répondre aux réalités, aux intérêts et aux capacités de chacun.</w:t>
      </w:r>
    </w:p>
    <w:p w14:paraId="36DA0656" w14:textId="77777777" w:rsidR="004F3472" w:rsidRDefault="004F3472" w:rsidP="004F3472">
      <w:pPr>
        <w:jc w:val="both"/>
        <w:rPr>
          <w:rFonts w:ascii="Calibri" w:hAnsi="Calibri" w:cs="Calibri"/>
          <w:sz w:val="24"/>
          <w:szCs w:val="24"/>
        </w:rPr>
      </w:pPr>
    </w:p>
    <w:p w14:paraId="089E30CD" w14:textId="77777777" w:rsidR="004F3472" w:rsidRDefault="004F3472" w:rsidP="004F3472">
      <w:pPr>
        <w:jc w:val="both"/>
        <w:rPr>
          <w:rFonts w:ascii="Calibri" w:hAnsi="Calibri" w:cs="Calibri"/>
          <w:sz w:val="24"/>
          <w:szCs w:val="24"/>
        </w:rPr>
      </w:pPr>
      <w:r w:rsidRPr="004F3472">
        <w:rPr>
          <w:rFonts w:ascii="Calibri" w:hAnsi="Calibri" w:cs="Calibri"/>
          <w:sz w:val="24"/>
          <w:szCs w:val="24"/>
        </w:rPr>
        <w:t xml:space="preserve">Parmi ses initiatives phares, le Studio inclusif incarne cette vision. Ce lieu d’expression créative accueille des personnes en situation de handicap intellectuel, notamment des usagers de L’Arche, pour des ateliers artistiques animés par une médiatrice du MAJ. Ces rencontres permettent l’exploration de diverses techniques artistiques (peinture, modelage, collage) dans un environnement bienveillant et adapté. Le grand public est invité à se joindre au groupe, favorisant ainsi les échanges, la collaboration et la création de liens d’amitié. Ce projet est rendu possible grâce au soutien du ministère de la Culture et des Communications via le programme Culture et inclusion. </w:t>
      </w:r>
    </w:p>
    <w:p w14:paraId="493AB96D" w14:textId="77777777" w:rsidR="004F3472" w:rsidRDefault="004F3472" w:rsidP="004F3472">
      <w:pPr>
        <w:jc w:val="both"/>
        <w:rPr>
          <w:rFonts w:ascii="Calibri" w:hAnsi="Calibri" w:cs="Calibri"/>
          <w:sz w:val="24"/>
          <w:szCs w:val="24"/>
        </w:rPr>
      </w:pPr>
    </w:p>
    <w:p w14:paraId="7732D336" w14:textId="37C2DA3A" w:rsidR="004F3472" w:rsidRPr="004F3472" w:rsidRDefault="004F3472" w:rsidP="004F3472">
      <w:pPr>
        <w:jc w:val="both"/>
        <w:rPr>
          <w:rFonts w:ascii="Calibri" w:hAnsi="Calibri" w:cs="Calibri"/>
          <w:sz w:val="24"/>
          <w:szCs w:val="24"/>
        </w:rPr>
      </w:pPr>
      <w:r w:rsidRPr="004F3472">
        <w:rPr>
          <w:rFonts w:ascii="Calibri" w:hAnsi="Calibri" w:cs="Calibri"/>
          <w:sz w:val="24"/>
          <w:szCs w:val="24"/>
        </w:rPr>
        <w:t>« L’art a le pouvoir de transformer les sociétés. En rendant la culture accessible à tous, nous contribuons à bâtir une communauté plus inclusive, respectueuse de la diversité des parcours et des sensibilités », souligne Ariane Cardinal, conservatrice à l’éducation.</w:t>
      </w:r>
    </w:p>
    <w:p w14:paraId="73DDC8EF" w14:textId="77777777" w:rsidR="004F3472" w:rsidRPr="004F3472" w:rsidRDefault="004F3472" w:rsidP="004F3472">
      <w:pPr>
        <w:jc w:val="both"/>
        <w:rPr>
          <w:rFonts w:ascii="Calibri" w:hAnsi="Calibri" w:cs="Calibri"/>
          <w:sz w:val="24"/>
          <w:szCs w:val="24"/>
        </w:rPr>
      </w:pPr>
    </w:p>
    <w:p w14:paraId="1E725EA7" w14:textId="77777777" w:rsidR="004F3472" w:rsidRPr="004F3472" w:rsidRDefault="004F3472" w:rsidP="004F3472">
      <w:pPr>
        <w:jc w:val="both"/>
        <w:rPr>
          <w:rFonts w:ascii="Calibri" w:hAnsi="Calibri" w:cs="Calibri"/>
          <w:sz w:val="24"/>
          <w:szCs w:val="24"/>
        </w:rPr>
      </w:pPr>
      <w:r w:rsidRPr="004F3472">
        <w:rPr>
          <w:rFonts w:ascii="Calibri" w:hAnsi="Calibri" w:cs="Calibri"/>
          <w:sz w:val="24"/>
          <w:szCs w:val="24"/>
        </w:rPr>
        <w:t>Le Musée d’art de Joliette remercie chaleureusement l’ARLPHL pour cette reconnaissance et réaffirme son engagement à poursuivre ses actions en faveur de l’inclusion culturelle.</w:t>
      </w:r>
    </w:p>
    <w:p w14:paraId="24A600D0" w14:textId="77777777" w:rsidR="004F3472" w:rsidRDefault="004F3472" w:rsidP="004F3472">
      <w:pPr>
        <w:jc w:val="both"/>
        <w:rPr>
          <w:rFonts w:ascii="Calibri" w:hAnsi="Calibri" w:cs="Calibri"/>
          <w:sz w:val="24"/>
          <w:szCs w:val="24"/>
        </w:rPr>
      </w:pPr>
    </w:p>
    <w:p w14:paraId="23C38690" w14:textId="77777777" w:rsidR="004F3472" w:rsidRPr="004F3472" w:rsidRDefault="004F3472" w:rsidP="004F3472">
      <w:pPr>
        <w:jc w:val="both"/>
        <w:rPr>
          <w:rFonts w:ascii="Calibri" w:hAnsi="Calibri" w:cs="Calibri"/>
          <w:sz w:val="24"/>
          <w:szCs w:val="24"/>
        </w:rPr>
      </w:pPr>
    </w:p>
    <w:p w14:paraId="0F7A04BB" w14:textId="5665B646" w:rsidR="004F3472" w:rsidRDefault="004F3472" w:rsidP="004F3472">
      <w:pPr>
        <w:pStyle w:val="Paragraphedeliste"/>
        <w:ind w:left="0"/>
        <w:jc w:val="center"/>
        <w:rPr>
          <w:rFonts w:ascii="Calibri" w:hAnsi="Calibri" w:cs="Calibri"/>
          <w:sz w:val="24"/>
          <w:szCs w:val="24"/>
        </w:rPr>
      </w:pPr>
      <w:r>
        <w:rPr>
          <w:rFonts w:ascii="Calibri" w:hAnsi="Calibri" w:cs="Calibri"/>
          <w:sz w:val="24"/>
          <w:szCs w:val="24"/>
        </w:rPr>
        <w:t>– 30 –</w:t>
      </w:r>
    </w:p>
    <w:p w14:paraId="01383230" w14:textId="77777777" w:rsidR="004F3472" w:rsidRDefault="004F3472" w:rsidP="004F3472">
      <w:pPr>
        <w:pStyle w:val="Paragraphedeliste"/>
        <w:jc w:val="both"/>
        <w:rPr>
          <w:rFonts w:ascii="Calibri" w:hAnsi="Calibri" w:cs="Calibri"/>
          <w:sz w:val="24"/>
          <w:szCs w:val="24"/>
        </w:rPr>
      </w:pPr>
    </w:p>
    <w:p w14:paraId="458906B8" w14:textId="77777777" w:rsidR="00B81B41" w:rsidRDefault="00B81B41" w:rsidP="004F3472">
      <w:pPr>
        <w:tabs>
          <w:tab w:val="left" w:pos="7620"/>
          <w:tab w:val="left" w:pos="9498"/>
        </w:tabs>
        <w:ind w:right="283"/>
        <w:rPr>
          <w:rFonts w:ascii="Calibri" w:hAnsi="Calibri" w:cs="Calibri"/>
          <w:b/>
          <w:sz w:val="24"/>
          <w:szCs w:val="24"/>
        </w:rPr>
      </w:pPr>
    </w:p>
    <w:p w14:paraId="50C0D26A" w14:textId="28F7CD3B" w:rsidR="004F3472" w:rsidRPr="004F3472" w:rsidRDefault="004F3472" w:rsidP="004F3472">
      <w:pPr>
        <w:tabs>
          <w:tab w:val="left" w:pos="7620"/>
          <w:tab w:val="left" w:pos="9498"/>
        </w:tabs>
        <w:ind w:right="283"/>
        <w:rPr>
          <w:rFonts w:ascii="Calibri" w:hAnsi="Calibri" w:cs="Calibri"/>
          <w:sz w:val="24"/>
          <w:szCs w:val="24"/>
        </w:rPr>
      </w:pPr>
      <w:r w:rsidRPr="004F3472">
        <w:rPr>
          <w:rFonts w:ascii="Calibri" w:hAnsi="Calibri" w:cs="Calibri"/>
          <w:b/>
          <w:sz w:val="24"/>
          <w:szCs w:val="24"/>
        </w:rPr>
        <w:t>Renseignements</w:t>
      </w:r>
      <w:r w:rsidRPr="004F3472">
        <w:rPr>
          <w:rFonts w:ascii="Calibri" w:hAnsi="Calibri" w:cs="Calibri"/>
          <w:sz w:val="24"/>
          <w:szCs w:val="24"/>
        </w:rPr>
        <w:t> :</w:t>
      </w:r>
    </w:p>
    <w:p w14:paraId="1055048D" w14:textId="77777777" w:rsidR="004F3472" w:rsidRPr="004F3472" w:rsidRDefault="004F3472" w:rsidP="004F3472">
      <w:pPr>
        <w:tabs>
          <w:tab w:val="left" w:pos="7620"/>
          <w:tab w:val="left" w:pos="9498"/>
        </w:tabs>
        <w:ind w:right="283"/>
        <w:rPr>
          <w:rFonts w:ascii="Calibri" w:hAnsi="Calibri" w:cs="Calibri"/>
        </w:rPr>
      </w:pPr>
      <w:r w:rsidRPr="004F3472">
        <w:rPr>
          <w:rFonts w:ascii="Calibri" w:hAnsi="Calibri" w:cs="Calibri"/>
        </w:rPr>
        <w:t>Rosalie Généreux, responsable des communications et du marketing</w:t>
      </w:r>
    </w:p>
    <w:p w14:paraId="734FD2D2" w14:textId="04C306CC" w:rsidR="004F3472" w:rsidRPr="004F3472" w:rsidRDefault="004F3472" w:rsidP="0785EE14">
      <w:pPr>
        <w:tabs>
          <w:tab w:val="left" w:pos="7620"/>
          <w:tab w:val="left" w:pos="9498"/>
        </w:tabs>
        <w:ind w:right="283"/>
        <w:rPr>
          <w:rFonts w:ascii="Calibri" w:hAnsi="Calibri" w:cs="Calibri"/>
        </w:rPr>
      </w:pPr>
      <w:r w:rsidRPr="0785EE14">
        <w:rPr>
          <w:rFonts w:ascii="Calibri" w:hAnsi="Calibri" w:cs="Calibri"/>
        </w:rPr>
        <w:t>Musée d’art de Joliette | communication@museejoliette.org | 450-756-0311, poste 233</w:t>
      </w:r>
    </w:p>
    <w:sectPr w:rsidR="004F3472" w:rsidRPr="004F34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5D9"/>
    <w:multiLevelType w:val="hybridMultilevel"/>
    <w:tmpl w:val="01021A68"/>
    <w:lvl w:ilvl="0" w:tplc="A622EB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737A4"/>
    <w:multiLevelType w:val="hybridMultilevel"/>
    <w:tmpl w:val="E96A369E"/>
    <w:lvl w:ilvl="0" w:tplc="6D86408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9990A95"/>
    <w:multiLevelType w:val="hybridMultilevel"/>
    <w:tmpl w:val="499683B0"/>
    <w:lvl w:ilvl="0" w:tplc="A7BA075A">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70383617">
    <w:abstractNumId w:val="0"/>
  </w:num>
  <w:num w:numId="2" w16cid:durableId="1161964544">
    <w:abstractNumId w:val="1"/>
  </w:num>
  <w:num w:numId="3" w16cid:durableId="30967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72"/>
    <w:rsid w:val="004D32B8"/>
    <w:rsid w:val="004F3472"/>
    <w:rsid w:val="00605EEA"/>
    <w:rsid w:val="006F0224"/>
    <w:rsid w:val="008524A0"/>
    <w:rsid w:val="008A2D28"/>
    <w:rsid w:val="0097712D"/>
    <w:rsid w:val="00A27728"/>
    <w:rsid w:val="00B81B41"/>
    <w:rsid w:val="00C57B88"/>
    <w:rsid w:val="00EB56B3"/>
    <w:rsid w:val="00FB5799"/>
    <w:rsid w:val="0785E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F412"/>
  <w15:chartTrackingRefBased/>
  <w15:docId w15:val="{8D4163EC-984E-4713-BB5F-7D4DE01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F347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4F347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4F347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4F347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4F347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4F34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34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34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34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347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4F347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4F347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4F347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4F347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4F34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34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34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3472"/>
    <w:rPr>
      <w:rFonts w:eastAsiaTheme="majorEastAsia" w:cstheme="majorBidi"/>
      <w:color w:val="272727" w:themeColor="text1" w:themeTint="D8"/>
    </w:rPr>
  </w:style>
  <w:style w:type="paragraph" w:styleId="Titre">
    <w:name w:val="Title"/>
    <w:basedOn w:val="Normal"/>
    <w:next w:val="Normal"/>
    <w:link w:val="TitreCar"/>
    <w:uiPriority w:val="10"/>
    <w:qFormat/>
    <w:rsid w:val="004F3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34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34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34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3472"/>
    <w:pPr>
      <w:spacing w:before="160"/>
      <w:jc w:val="center"/>
    </w:pPr>
    <w:rPr>
      <w:i/>
      <w:iCs/>
      <w:color w:val="404040" w:themeColor="text1" w:themeTint="BF"/>
    </w:rPr>
  </w:style>
  <w:style w:type="character" w:customStyle="1" w:styleId="CitationCar">
    <w:name w:val="Citation Car"/>
    <w:basedOn w:val="Policepardfaut"/>
    <w:link w:val="Citation"/>
    <w:uiPriority w:val="29"/>
    <w:rsid w:val="004F3472"/>
    <w:rPr>
      <w:i/>
      <w:iCs/>
      <w:color w:val="404040" w:themeColor="text1" w:themeTint="BF"/>
    </w:rPr>
  </w:style>
  <w:style w:type="paragraph" w:styleId="Paragraphedeliste">
    <w:name w:val="List Paragraph"/>
    <w:basedOn w:val="Normal"/>
    <w:uiPriority w:val="34"/>
    <w:qFormat/>
    <w:rsid w:val="004F3472"/>
    <w:pPr>
      <w:ind w:left="720"/>
      <w:contextualSpacing/>
    </w:pPr>
  </w:style>
  <w:style w:type="character" w:styleId="Accentuationintense">
    <w:name w:val="Intense Emphasis"/>
    <w:basedOn w:val="Policepardfaut"/>
    <w:uiPriority w:val="21"/>
    <w:qFormat/>
    <w:rsid w:val="004F3472"/>
    <w:rPr>
      <w:i/>
      <w:iCs/>
      <w:color w:val="2E74B5" w:themeColor="accent1" w:themeShade="BF"/>
    </w:rPr>
  </w:style>
  <w:style w:type="paragraph" w:styleId="Citationintense">
    <w:name w:val="Intense Quote"/>
    <w:basedOn w:val="Normal"/>
    <w:next w:val="Normal"/>
    <w:link w:val="CitationintenseCar"/>
    <w:uiPriority w:val="30"/>
    <w:qFormat/>
    <w:rsid w:val="004F347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4F3472"/>
    <w:rPr>
      <w:i/>
      <w:iCs/>
      <w:color w:val="2E74B5" w:themeColor="accent1" w:themeShade="BF"/>
    </w:rPr>
  </w:style>
  <w:style w:type="character" w:styleId="Rfrenceintense">
    <w:name w:val="Intense Reference"/>
    <w:basedOn w:val="Policepardfaut"/>
    <w:uiPriority w:val="32"/>
    <w:qFormat/>
    <w:rsid w:val="004F3472"/>
    <w:rPr>
      <w:b/>
      <w:bCs/>
      <w:smallCaps/>
      <w:color w:val="2E74B5" w:themeColor="accent1" w:themeShade="BF"/>
      <w:spacing w:val="5"/>
    </w:rPr>
  </w:style>
  <w:style w:type="character" w:styleId="Lienhypertexte">
    <w:name w:val="Hyperlink"/>
    <w:basedOn w:val="Policepardfaut"/>
    <w:uiPriority w:val="99"/>
    <w:unhideWhenUsed/>
    <w:rsid w:val="004F3472"/>
    <w:rPr>
      <w:color w:val="0563C1" w:themeColor="hyperlink"/>
      <w:u w:val="single"/>
    </w:rPr>
  </w:style>
  <w:style w:type="character" w:styleId="Mentionnonrsolue">
    <w:name w:val="Unresolved Mention"/>
    <w:basedOn w:val="Policepardfaut"/>
    <w:uiPriority w:val="99"/>
    <w:semiHidden/>
    <w:unhideWhenUsed/>
    <w:rsid w:val="004F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982180">
      <w:bodyDiv w:val="1"/>
      <w:marLeft w:val="0"/>
      <w:marRight w:val="0"/>
      <w:marTop w:val="0"/>
      <w:marBottom w:val="0"/>
      <w:divBdr>
        <w:top w:val="none" w:sz="0" w:space="0" w:color="auto"/>
        <w:left w:val="none" w:sz="0" w:space="0" w:color="auto"/>
        <w:bottom w:val="none" w:sz="0" w:space="0" w:color="auto"/>
        <w:right w:val="none" w:sz="0" w:space="0" w:color="auto"/>
      </w:divBdr>
    </w:div>
    <w:div w:id="14742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2752da4d-ce15-4322-86e6-06c1299b33a8">
      <Terms xmlns="http://schemas.microsoft.com/office/infopath/2007/PartnerControls"/>
    </lcf76f155ced4ddcb4097134ff3c332f>
    <TaxCatchAll xmlns="65515e35-d36b-4626-bfbf-832d6a3d5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25AF9A3CEA1A4B962F9FDA0ACEC96B" ma:contentTypeVersion="15" ma:contentTypeDescription="Crée un document." ma:contentTypeScope="" ma:versionID="e7194ab711827334ffd3f0e10adf691e">
  <xsd:schema xmlns:xsd="http://www.w3.org/2001/XMLSchema" xmlns:xs="http://www.w3.org/2001/XMLSchema" xmlns:p="http://schemas.microsoft.com/office/2006/metadata/properties" xmlns:ns2="2752da4d-ce15-4322-86e6-06c1299b33a8" xmlns:ns3="65515e35-d36b-4626-bfbf-832d6a3d5f0f" xmlns:ns4="http://schemas.microsoft.com/sharepoint/v3/fields" targetNamespace="http://schemas.microsoft.com/office/2006/metadata/properties" ma:root="true" ma:fieldsID="928e87b020280e13c895dc78a22b72ea" ns2:_="" ns3:_="" ns4:_="">
    <xsd:import namespace="2752da4d-ce15-4322-86e6-06c1299b33a8"/>
    <xsd:import namespace="65515e35-d36b-4626-bfbf-832d6a3d5f0f"/>
    <xsd:import namespace="http://schemas.microsoft.com/sharepoint/v3/fields"/>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2da4d-ce15-4322-86e6-06c1299b33a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2b083dae-e7e3-4286-97a6-4b2b59b0c68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15e35-d36b-4626-bfbf-832d6a3d5f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864116-fca9-4cca-a173-863399f48277}" ma:internalName="TaxCatchAll" ma:showField="CatchAllData" ma:web="65515e35-d36b-4626-bfbf-832d6a3d5f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2" nillable="true" ma:displayName="Date de modification" ma:description="Date à laquelle la ressource a été modifiée pour la dernière fois"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FF255-EDBD-4507-8621-6D4FB6D2EF06}">
  <ds:schemaRefs>
    <ds:schemaRef ds:uri="http://schemas.microsoft.com/office/2006/metadata/properties"/>
    <ds:schemaRef ds:uri="http://schemas.microsoft.com/office/infopath/2007/PartnerControls"/>
    <ds:schemaRef ds:uri="http://schemas.microsoft.com/sharepoint/v3/fields"/>
    <ds:schemaRef ds:uri="2752da4d-ce15-4322-86e6-06c1299b33a8"/>
    <ds:schemaRef ds:uri="65515e35-d36b-4626-bfbf-832d6a3d5f0f"/>
  </ds:schemaRefs>
</ds:datastoreItem>
</file>

<file path=customXml/itemProps2.xml><?xml version="1.0" encoding="utf-8"?>
<ds:datastoreItem xmlns:ds="http://schemas.openxmlformats.org/officeDocument/2006/customXml" ds:itemID="{CC1921A8-BFB3-495E-A753-AE7DDE33A229}">
  <ds:schemaRefs>
    <ds:schemaRef ds:uri="http://schemas.microsoft.com/sharepoint/v3/contenttype/forms"/>
  </ds:schemaRefs>
</ds:datastoreItem>
</file>

<file path=customXml/itemProps3.xml><?xml version="1.0" encoding="utf-8"?>
<ds:datastoreItem xmlns:ds="http://schemas.openxmlformats.org/officeDocument/2006/customXml" ds:itemID="{BF346EAC-BB42-491B-B8D2-BC08FFBCD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2da4d-ce15-4322-86e6-06c1299b33a8"/>
    <ds:schemaRef ds:uri="65515e35-d36b-4626-bfbf-832d6a3d5f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2461</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Généreux</dc:creator>
  <cp:keywords/>
  <dc:description/>
  <cp:lastModifiedBy>Rosalie Généreux</cp:lastModifiedBy>
  <cp:revision>3</cp:revision>
  <dcterms:created xsi:type="dcterms:W3CDTF">2025-06-23T18:59:00Z</dcterms:created>
  <dcterms:modified xsi:type="dcterms:W3CDTF">2025-06-23T19:09:00Z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0x010100A025AF9A3CEA1A4B962F9FDA0ACEC96B</vt:lpwstr>
  </property>
  <property fmtid="{D5CDD505-2E9C-101B-9397-08002B2CF9AE}" pid="3" name="MediaServiceImageTags">
    <vt:lpwstr/>
  </property>
</Properties>
</file>